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B7" w:rsidRPr="00DC2577" w:rsidRDefault="00032AB7" w:rsidP="00032AB7">
      <w:pPr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  <w:r w:rsidRPr="00DC2577">
        <w:rPr>
          <w:rFonts w:ascii="仿宋" w:eastAsia="仿宋" w:hAnsi="仿宋" w:hint="eastAsia"/>
          <w:color w:val="000000"/>
          <w:kern w:val="0"/>
          <w:sz w:val="32"/>
          <w:szCs w:val="32"/>
        </w:rPr>
        <w:t>4：</w:t>
      </w:r>
    </w:p>
    <w:p w:rsidR="00032AB7" w:rsidRPr="00DC2577" w:rsidRDefault="00032AB7" w:rsidP="00032AB7">
      <w:pPr>
        <w:autoSpaceDE w:val="0"/>
        <w:autoSpaceDN w:val="0"/>
        <w:adjustRightInd w:val="0"/>
        <w:jc w:val="center"/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>个人信用信息异议处理纠错通知</w:t>
      </w:r>
    </w:p>
    <w:p w:rsidR="00032AB7" w:rsidRDefault="00032AB7" w:rsidP="00032AB7">
      <w:pPr>
        <w:adjustRightInd w:val="0"/>
        <w:snapToGrid w:val="0"/>
        <w:spacing w:line="560" w:lineRule="atLeast"/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</w:p>
    <w:p w:rsidR="00032AB7" w:rsidRPr="00B9346C" w:rsidRDefault="00032AB7" w:rsidP="00032AB7">
      <w:pPr>
        <w:adjustRightInd w:val="0"/>
        <w:snapToGrid w:val="0"/>
        <w:spacing w:line="560" w:lineRule="atLeast"/>
        <w:rPr>
          <w:rFonts w:ascii="仿宋" w:eastAsia="仿宋" w:hAnsi="仿宋" w:hint="eastAsia"/>
          <w:sz w:val="32"/>
          <w:szCs w:val="32"/>
        </w:rPr>
      </w:pPr>
      <w:r w:rsidRPr="00B9346C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公积金网络分中心</w:t>
      </w:r>
      <w:r w:rsidRPr="00B9346C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：</w:t>
      </w:r>
    </w:p>
    <w:p w:rsidR="00032AB7" w:rsidRDefault="00032AB7" w:rsidP="00032AB7">
      <w:pPr>
        <w:adjustRightInd w:val="0"/>
        <w:snapToGrid w:val="0"/>
        <w:spacing w:line="560" w:lineRule="atLeast"/>
        <w:ind w:firstLine="624"/>
        <w:rPr>
          <w:rFonts w:ascii="仿宋" w:eastAsia="仿宋" w:hAnsi="仿宋" w:hint="eastAsia"/>
          <w:sz w:val="32"/>
          <w:szCs w:val="32"/>
        </w:rPr>
      </w:pPr>
    </w:p>
    <w:p w:rsidR="00032AB7" w:rsidRPr="00DC2577" w:rsidRDefault="00032AB7" w:rsidP="00032AB7">
      <w:pPr>
        <w:adjustRightInd w:val="0"/>
        <w:snapToGrid w:val="0"/>
        <w:spacing w:line="560" w:lineRule="atLeast"/>
        <w:ind w:firstLine="624"/>
        <w:rPr>
          <w:rFonts w:ascii="仿宋" w:eastAsia="仿宋" w:hAnsi="仿宋" w:hint="eastAsia"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proofErr w:type="gramStart"/>
      <w:r w:rsidRPr="00DC2577">
        <w:rPr>
          <w:rFonts w:ascii="仿宋" w:eastAsia="仿宋" w:hAnsi="仿宋" w:hint="eastAsia"/>
          <w:sz w:val="32"/>
          <w:szCs w:val="32"/>
        </w:rPr>
        <w:t>号个人</w:t>
      </w:r>
      <w:proofErr w:type="gramEnd"/>
      <w:r w:rsidRPr="00DC2577">
        <w:rPr>
          <w:rFonts w:ascii="仿宋" w:eastAsia="仿宋" w:hAnsi="仿宋" w:hint="eastAsia"/>
          <w:sz w:val="32"/>
          <w:szCs w:val="32"/>
        </w:rPr>
        <w:t>信用报告异议信息核查函要求，经</w:t>
      </w:r>
      <w:r>
        <w:rPr>
          <w:rFonts w:ascii="仿宋" w:eastAsia="仿宋" w:hAnsi="仿宋" w:hint="eastAsia"/>
          <w:sz w:val="32"/>
          <w:szCs w:val="32"/>
        </w:rPr>
        <w:t>营口市住房公积金管理中心审查</w:t>
      </w:r>
      <w:r w:rsidRPr="00DC2577">
        <w:rPr>
          <w:rFonts w:ascii="仿宋" w:eastAsia="仿宋" w:hAnsi="仿宋" w:hint="eastAsia"/>
          <w:sz w:val="32"/>
          <w:szCs w:val="32"/>
        </w:rPr>
        <w:t>，此异议信息确实存在错误现通知</w:t>
      </w:r>
      <w:r>
        <w:rPr>
          <w:rFonts w:ascii="仿宋" w:eastAsia="仿宋" w:hAnsi="仿宋" w:hint="eastAsia"/>
          <w:sz w:val="32"/>
          <w:szCs w:val="32"/>
        </w:rPr>
        <w:t>公积金网络分中心</w:t>
      </w:r>
      <w:r w:rsidRPr="00DC2577">
        <w:rPr>
          <w:rFonts w:ascii="仿宋" w:eastAsia="仿宋" w:hAnsi="仿宋" w:hint="eastAsia"/>
          <w:sz w:val="32"/>
          <w:szCs w:val="32"/>
        </w:rPr>
        <w:t>根据下列清单更正报文错误数据。</w:t>
      </w:r>
    </w:p>
    <w:p w:rsidR="00032AB7" w:rsidRDefault="00032AB7" w:rsidP="00032AB7">
      <w:pPr>
        <w:adjustRightInd w:val="0"/>
        <w:snapToGrid w:val="0"/>
        <w:spacing w:line="560" w:lineRule="atLeast"/>
        <w:ind w:firstLine="624"/>
        <w:rPr>
          <w:rFonts w:ascii="仿宋" w:eastAsia="仿宋" w:hAnsi="仿宋" w:hint="eastAsia"/>
          <w:sz w:val="32"/>
          <w:szCs w:val="32"/>
        </w:rPr>
      </w:pPr>
    </w:p>
    <w:p w:rsidR="00032AB7" w:rsidRPr="00DC2577" w:rsidRDefault="00032AB7" w:rsidP="00032AB7">
      <w:pPr>
        <w:adjustRightInd w:val="0"/>
        <w:snapToGrid w:val="0"/>
        <w:spacing w:line="560" w:lineRule="atLeast"/>
        <w:ind w:firstLine="624"/>
        <w:rPr>
          <w:rFonts w:ascii="仿宋" w:eastAsia="仿宋" w:hAnsi="仿宋" w:hint="eastAsia"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>需要更正的错误数据清单：</w:t>
      </w:r>
    </w:p>
    <w:p w:rsidR="00032AB7" w:rsidRPr="00DC2577" w:rsidRDefault="00032AB7" w:rsidP="00032AB7">
      <w:pPr>
        <w:adjustRightInd w:val="0"/>
        <w:snapToGrid w:val="0"/>
        <w:spacing w:line="560" w:lineRule="atLeast"/>
        <w:ind w:firstLine="624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2841"/>
      </w:tblGrid>
      <w:tr w:rsidR="00032AB7" w:rsidRPr="00DC2577" w:rsidTr="00D87B6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>错误数据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>更正后的数据</w:t>
            </w:r>
          </w:p>
        </w:tc>
      </w:tr>
      <w:tr w:rsidR="00032AB7" w:rsidRPr="00DC2577" w:rsidTr="00D87B65">
        <w:trPr>
          <w:cantSplit/>
          <w:trHeight w:val="63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32AB7" w:rsidRPr="00DC2577" w:rsidTr="00D87B65">
        <w:trPr>
          <w:cantSplit/>
          <w:trHeight w:val="63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32AB7" w:rsidRPr="00DC2577" w:rsidTr="00D87B65">
        <w:trPr>
          <w:cantSplit/>
          <w:trHeight w:val="63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7" w:rsidRPr="00DC2577" w:rsidRDefault="00032AB7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032AB7" w:rsidRPr="00DC2577" w:rsidRDefault="00032AB7" w:rsidP="00032AB7">
      <w:pPr>
        <w:rPr>
          <w:rFonts w:ascii="仿宋" w:eastAsia="仿宋" w:hAnsi="仿宋" w:hint="eastAsia"/>
          <w:sz w:val="32"/>
          <w:szCs w:val="32"/>
        </w:rPr>
      </w:pPr>
    </w:p>
    <w:p w:rsidR="00032AB7" w:rsidRPr="00DC2577" w:rsidRDefault="00032AB7" w:rsidP="00032AB7">
      <w:pPr>
        <w:rPr>
          <w:rFonts w:ascii="仿宋" w:eastAsia="仿宋" w:hAnsi="仿宋" w:hint="eastAsia"/>
          <w:sz w:val="32"/>
          <w:szCs w:val="32"/>
        </w:rPr>
      </w:pPr>
    </w:p>
    <w:p w:rsidR="00032AB7" w:rsidRPr="00DC2577" w:rsidRDefault="00032AB7" w:rsidP="00032AB7">
      <w:pPr>
        <w:adjustRightInd w:val="0"/>
        <w:snapToGrid w:val="0"/>
        <w:spacing w:line="560" w:lineRule="atLeast"/>
        <w:rPr>
          <w:rFonts w:ascii="仿宋" w:eastAsia="仿宋" w:hAnsi="仿宋" w:hint="eastAsia"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 xml:space="preserve"> </w:t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 w:rsidRPr="00DC2577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      中心</w:t>
      </w:r>
      <w:r w:rsidRPr="00DC2577">
        <w:rPr>
          <w:rFonts w:ascii="仿宋" w:eastAsia="仿宋" w:hAnsi="仿宋" w:hint="eastAsia"/>
          <w:sz w:val="32"/>
          <w:szCs w:val="32"/>
        </w:rPr>
        <w:t>领导签字：</w:t>
      </w:r>
    </w:p>
    <w:p w:rsidR="00032AB7" w:rsidRDefault="00032AB7" w:rsidP="00032AB7">
      <w:pPr>
        <w:adjustRightInd w:val="0"/>
        <w:snapToGrid w:val="0"/>
        <w:spacing w:line="560" w:lineRule="atLeast"/>
        <w:ind w:firstLine="5440"/>
        <w:rPr>
          <w:rFonts w:ascii="仿宋" w:eastAsia="仿宋" w:hAnsi="仿宋" w:hint="eastAsia"/>
          <w:sz w:val="32"/>
          <w:szCs w:val="32"/>
        </w:rPr>
      </w:pPr>
    </w:p>
    <w:p w:rsidR="00032AB7" w:rsidRPr="00DC2577" w:rsidRDefault="00032AB7" w:rsidP="00032AB7">
      <w:pPr>
        <w:adjustRightInd w:val="0"/>
        <w:snapToGrid w:val="0"/>
        <w:spacing w:line="560" w:lineRule="atLeast"/>
        <w:ind w:firstLine="5440"/>
        <w:rPr>
          <w:rFonts w:ascii="仿宋" w:eastAsia="仿宋" w:hAnsi="仿宋" w:hint="eastAsia"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>年   月    日</w:t>
      </w:r>
    </w:p>
    <w:p w:rsidR="00032AB7" w:rsidRPr="00DC2577" w:rsidRDefault="00032AB7" w:rsidP="00032AB7">
      <w:pPr>
        <w:autoSpaceDE w:val="0"/>
        <w:autoSpaceDN w:val="0"/>
        <w:adjustRightInd w:val="0"/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</w:p>
    <w:p w:rsidR="00AC31BF" w:rsidRDefault="00AC31BF"/>
    <w:sectPr w:rsidR="00AC31BF" w:rsidSect="00AC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AB7"/>
    <w:rsid w:val="00032AB7"/>
    <w:rsid w:val="00A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2019-05-16T01:07:00Z</dcterms:created>
  <dcterms:modified xsi:type="dcterms:W3CDTF">2019-05-16T01:07:00Z</dcterms:modified>
</cp:coreProperties>
</file>